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84" w:rsidRDefault="00B357CB" w:rsidP="00291E84">
      <w:pPr>
        <w:autoSpaceDE w:val="0"/>
        <w:autoSpaceDN w:val="0"/>
        <w:adjustRightInd w:val="0"/>
        <w:spacing w:before="360" w:after="1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Утверждаю:</w:t>
      </w:r>
      <w:r w:rsidR="00291E84">
        <w:rPr>
          <w:rFonts w:ascii="Times New Roman CYR" w:hAnsi="Times New Roman CYR" w:cs="Times New Roman CYR"/>
          <w:sz w:val="24"/>
          <w:szCs w:val="24"/>
        </w:rPr>
        <w:br/>
      </w:r>
      <w:r w:rsidR="00291E84">
        <w:rPr>
          <w:rFonts w:ascii="Times New Roman CYR" w:hAnsi="Times New Roman CYR" w:cs="Times New Roman CYR"/>
          <w:color w:val="000000"/>
          <w:sz w:val="24"/>
          <w:szCs w:val="24"/>
        </w:rPr>
        <w:t xml:space="preserve">МБДОУ </w:t>
      </w:r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proofErr w:type="spellStart"/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>Каратинский</w:t>
      </w:r>
      <w:proofErr w:type="spellEnd"/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proofErr w:type="spellEnd"/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>/</w:t>
      </w:r>
      <w:proofErr w:type="gramStart"/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="00291E84" w:rsidRPr="00291E8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B53B15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="00291E84" w:rsidRPr="00291E8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357CB" w:rsidRDefault="00B357CB" w:rsidP="00B357CB">
      <w:pPr>
        <w:tabs>
          <w:tab w:val="left" w:pos="6195"/>
        </w:tabs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_______</w:t>
      </w:r>
      <w:r w:rsidRPr="00B357CB">
        <w:rPr>
          <w:rFonts w:ascii="Times New Roman CYR" w:hAnsi="Times New Roman CYR" w:cs="Times New Roman CYR"/>
          <w:bCs/>
          <w:sz w:val="24"/>
          <w:szCs w:val="24"/>
        </w:rPr>
        <w:t>Абдулбасирова</w:t>
      </w:r>
      <w:proofErr w:type="spellEnd"/>
      <w:r w:rsidRPr="00B357CB">
        <w:rPr>
          <w:rFonts w:ascii="Times New Roman CYR" w:hAnsi="Times New Roman CYR" w:cs="Times New Roman CYR"/>
          <w:bCs/>
          <w:sz w:val="24"/>
          <w:szCs w:val="24"/>
        </w:rPr>
        <w:t xml:space="preserve"> К.М.</w:t>
      </w:r>
    </w:p>
    <w:p w:rsidR="00CF0007" w:rsidRPr="00B357CB" w:rsidRDefault="00CF0007" w:rsidP="00CF0007">
      <w:pPr>
        <w:tabs>
          <w:tab w:val="left" w:pos="6195"/>
        </w:tabs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Приказ №284 от 31.12.2019г.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91E84">
        <w:rPr>
          <w:rFonts w:ascii="Times New Roman CYR" w:hAnsi="Times New Roman CYR" w:cs="Times New Roman CYR"/>
          <w:b/>
          <w:bCs/>
          <w:sz w:val="32"/>
          <w:szCs w:val="32"/>
        </w:rPr>
        <w:t>Положение о конфликте интересов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 xml:space="preserve">Муниципального бюджетного дошкольного образовательного учреждения </w:t>
      </w:r>
      <w:r w:rsidR="00B53B15">
        <w:rPr>
          <w:rFonts w:ascii="Times New Roman CYR" w:hAnsi="Times New Roman CYR" w:cs="Times New Roman CYR"/>
          <w:bCs/>
          <w:i/>
          <w:sz w:val="26"/>
          <w:szCs w:val="26"/>
        </w:rPr>
        <w:t>«</w:t>
      </w:r>
      <w:proofErr w:type="spellStart"/>
      <w:r w:rsidR="00B53B15">
        <w:rPr>
          <w:rFonts w:ascii="Times New Roman CYR" w:hAnsi="Times New Roman CYR" w:cs="Times New Roman CYR"/>
          <w:bCs/>
          <w:i/>
          <w:sz w:val="26"/>
          <w:szCs w:val="26"/>
        </w:rPr>
        <w:t>Каратинского</w:t>
      </w:r>
      <w:proofErr w:type="spellEnd"/>
      <w:r w:rsidR="00B53B15">
        <w:rPr>
          <w:rFonts w:ascii="Times New Roman CYR" w:hAnsi="Times New Roman CYR" w:cs="Times New Roman CYR"/>
          <w:bCs/>
          <w:i/>
          <w:sz w:val="26"/>
          <w:szCs w:val="26"/>
        </w:rPr>
        <w:t xml:space="preserve"> </w:t>
      </w: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 xml:space="preserve">детского сада </w:t>
      </w:r>
      <w:r w:rsidRPr="00291E84">
        <w:rPr>
          <w:rFonts w:ascii="Times New Roman" w:hAnsi="Times New Roman" w:cs="Times New Roman"/>
          <w:bCs/>
          <w:i/>
          <w:sz w:val="26"/>
          <w:szCs w:val="26"/>
        </w:rPr>
        <w:t>«</w:t>
      </w:r>
      <w:r w:rsidR="00B53B15">
        <w:rPr>
          <w:rFonts w:ascii="Times New Roman CYR" w:hAnsi="Times New Roman CYR" w:cs="Times New Roman CYR"/>
          <w:bCs/>
          <w:i/>
          <w:sz w:val="26"/>
          <w:szCs w:val="26"/>
        </w:rPr>
        <w:t>Солнышко</w:t>
      </w:r>
      <w:r w:rsidRPr="00291E84">
        <w:rPr>
          <w:rFonts w:ascii="Times New Roman" w:hAnsi="Times New Roman" w:cs="Times New Roman"/>
          <w:bCs/>
          <w:i/>
          <w:sz w:val="26"/>
          <w:szCs w:val="26"/>
        </w:rPr>
        <w:t>»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конфликте интересов в муниципальном бюджетном  дошкольном образовательном учреждении </w:t>
      </w:r>
      <w:r w:rsidR="00B53B15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B53B15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Основными мерами по предотвращению конфликтов интересов являются: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выдача определенному кругу работников доверенностей на совершение действий, отдельных видов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представление гражданами при приеме на должности, включенные в Перечень должностей муниципального бюджетного дошкольного образовательного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учреждениия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357CB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spellStart"/>
      <w:r w:rsidR="00B357CB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B357C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</w:t>
      </w:r>
      <w:r w:rsidR="00B357CB">
        <w:rPr>
          <w:rFonts w:ascii="Times New Roman CYR" w:hAnsi="Times New Roman CYR" w:cs="Times New Roman CYR"/>
          <w:sz w:val="24"/>
          <w:szCs w:val="24"/>
        </w:rPr>
        <w:t>олнышко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 (Приложение 1 к Положению о конфликте интересов);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представление ежегодно работниками, замещающими должности, включенные в Перечень должностей муниципального бюджетного дошкольного  образовательного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учреждениия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53B15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B53B15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исполнять обязанности с учетом разграничения полномочий, установленных локальными нормативными актами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иной выгоды в связи с осуществлением ими трудовых обязанностей;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эффективность управления финансовыми, материальными и кадровыми ресурсами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максимально возможную результативность при совершении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достоверность бухгалтерской отчетности и иной публикуемой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предоставлять исчерпывающую информацию по вопросам, которые могут стать предметом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сохранность денежных средств и другого имущества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 xml:space="preserve">Урегулирование (устранение) конфликтов интересов осуществляется должностным лицом, ответственным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1.8.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Работники должны без промедления сообщать о любых конфликтах интересов руководителю организации и должностному лицу, ответственному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1.9. </w:t>
      </w:r>
      <w:r>
        <w:rPr>
          <w:rFonts w:ascii="Times New Roman CYR" w:hAnsi="Times New Roman CYR" w:cs="Times New Roman CYR"/>
          <w:sz w:val="24"/>
          <w:szCs w:val="24"/>
        </w:rPr>
        <w:t xml:space="preserve">Лицо, ответственное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1.10.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Предотвращение или урегулирование конфликта интересов может состоять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добровольном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пересмотре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изменении трудовых обязанностей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временном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отстранении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переводе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своего личного интереса, порождающего конфликт с интересами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из организации по инициативе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1.11. </w:t>
      </w:r>
      <w:r>
        <w:rPr>
          <w:rFonts w:ascii="Times New Roman CYR" w:hAnsi="Times New Roman CYR" w:cs="Times New Roman CYR"/>
          <w:sz w:val="24"/>
          <w:szCs w:val="24"/>
        </w:rPr>
        <w:t>Типовые ситуации конфликта интересов приведены в Приложении 2 к Положению о конфликте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ind w:left="1429" w:hanging="360"/>
        <w:jc w:val="both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1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 о конфликте интересов в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МБДОУ </w:t>
      </w:r>
      <w:r w:rsidR="00B53B15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 xml:space="preserve">/с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B53B15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конфликта интересов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Перед заполнением настоящей Декларации я ознакомился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политикой муниципального бюджетного дошкольного образовательного учреждения </w:t>
      </w:r>
      <w:r w:rsidR="00B53B15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B53B15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мне понятны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подпись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37"/>
        <w:gridCol w:w="3695"/>
      </w:tblGrid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Кому: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291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указывается ФИО и должность непосредственного начальника)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От кого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br/>
            </w:r>
            <w:r w:rsidRPr="00291E84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t>ФИО работника, заполнившего Декларацию)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Должность: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Дата заполнения: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Декларация охватывает период времени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..........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по ………………….</w:t>
            </w:r>
          </w:p>
        </w:tc>
      </w:tr>
    </w:tbl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Необходимо внимательно ознакомиться с приведенными ниже вопросами и ответить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нет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на каждый из вопросов. Ответ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пункте 9 формы.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Внешние интересы или активы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1.1.1. </w:t>
      </w:r>
      <w:r>
        <w:rPr>
          <w:rFonts w:ascii="Times New Roman CYR" w:hAnsi="Times New Roman CYR" w:cs="Times New Roman CYR"/>
          <w:sz w:val="24"/>
          <w:szCs w:val="24"/>
        </w:rPr>
        <w:t>В активах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1.1.2.. </w:t>
      </w:r>
      <w:r>
        <w:rPr>
          <w:rFonts w:ascii="Times New Roman CYR" w:hAnsi="Times New Roman CYR" w:cs="Times New Roman CYR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1.1.3. </w:t>
      </w:r>
      <w:r>
        <w:rPr>
          <w:rFonts w:ascii="Times New Roman CYR" w:hAnsi="Times New Roman CYR" w:cs="Times New Roman CYR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1.1.4. </w:t>
      </w:r>
      <w:r>
        <w:rPr>
          <w:rFonts w:ascii="Times New Roman CYR" w:hAnsi="Times New Roman CYR" w:cs="Times New Roman CYR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1.1.5. </w:t>
      </w:r>
      <w:r>
        <w:rPr>
          <w:rFonts w:ascii="Times New Roman CYR" w:hAnsi="Times New Roman CYR" w:cs="Times New Roman CYR"/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ответ на один из вопросов является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1.3.1. </w:t>
      </w:r>
      <w:r>
        <w:rPr>
          <w:rFonts w:ascii="Times New Roman CYR" w:hAnsi="Times New Roman CYR" w:cs="Times New Roman CYR"/>
          <w:sz w:val="24"/>
          <w:szCs w:val="24"/>
        </w:rPr>
        <w:t>В компании, находящейся в деловых отношениях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1.3.2. </w:t>
      </w:r>
      <w:r>
        <w:rPr>
          <w:rFonts w:ascii="Times New Roman CYR" w:hAnsi="Times New Roman CYR" w:cs="Times New Roman CYR"/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1.3.3. </w:t>
      </w:r>
      <w:r>
        <w:rPr>
          <w:rFonts w:ascii="Times New Roman CYR" w:hAnsi="Times New Roman CYR" w:cs="Times New Roman CYR"/>
          <w:sz w:val="24"/>
          <w:szCs w:val="24"/>
        </w:rPr>
        <w:t>В компании-конкуренте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1.3.4. </w:t>
      </w:r>
      <w:r>
        <w:rPr>
          <w:rFonts w:ascii="Times New Roman CYR" w:hAnsi="Times New Roman CYR" w:cs="Times New Roman CYR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Личные интересы и честное ведение бизнеса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сделки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Взаимоотношения с государственными служащими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3.1.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Инсайдерская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информация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Раскрывали ли Вы третьим лицам какую-либо информацию об организации: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4.1.1. </w:t>
      </w:r>
      <w:r>
        <w:rPr>
          <w:rFonts w:ascii="Times New Roman CYR" w:hAnsi="Times New Roman CYR" w:cs="Times New Roman CYR"/>
          <w:sz w:val="24"/>
          <w:szCs w:val="24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4.1.2. </w:t>
      </w:r>
      <w:r>
        <w:rPr>
          <w:rFonts w:ascii="Times New Roman CYR" w:hAnsi="Times New Roman CYR" w:cs="Times New Roman CYR"/>
          <w:sz w:val="24"/>
          <w:szCs w:val="24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Ресурсы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 5.1. </w:t>
      </w:r>
      <w:r>
        <w:rPr>
          <w:rFonts w:ascii="Times New Roman CYR" w:hAnsi="Times New Roman CYR" w:cs="Times New Roman CYR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5.2.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Равные права работников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Подарки и деловое гостеприимство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Нарушали ли Вы требования Регламента обмена подарками и знаками делового гостеприимства организации?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Другие вопросы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8.1. </w:t>
      </w:r>
      <w:r>
        <w:rPr>
          <w:rFonts w:ascii="Times New Roman CYR" w:hAnsi="Times New Roman CYR" w:cs="Times New Roman CYR"/>
          <w:sz w:val="24"/>
          <w:szCs w:val="24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у Ваших коллег и руководителей, что Вы принимаете решения под воздействием конфликта интересов?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Если Вы ответили 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ДА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 любой из вышеуказанных вопросов, просьба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изложить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ниже подробную информацию для всестороннего рассмотрения и оценки обстоятельств.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о доходах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9.1.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9.2.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Подпись: __________________</w:t>
      </w:r>
      <w:r>
        <w:rPr>
          <w:rFonts w:ascii="Times New Roman CYR" w:hAnsi="Times New Roman CYR" w:cs="Times New Roman CYR"/>
          <w:sz w:val="24"/>
          <w:szCs w:val="24"/>
        </w:rPr>
        <w:tab/>
        <w:t>ФИО:_______________________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Достоверность и полнота изложенной в Декларации информации проверена: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кадровой службы _________________________________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юридической службы 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 непосредственного руководителя по декларации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подтвердить подписью)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7157"/>
        <w:gridCol w:w="2317"/>
      </w:tblGrid>
      <w:tr w:rsidR="00291E84" w:rsidRPr="00291E84">
        <w:trPr>
          <w:trHeight w:val="1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840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создает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или может создать конфликт с интересами организации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какой информации)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14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указать, от каких вопросов)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62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каких обязанностей)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 w:rsidRP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1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935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8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Непосредственный руководитель 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2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Положению о конфликте интересов в МБДОУ </w:t>
      </w:r>
      <w:r w:rsidR="00B53B15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Каратинский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B53B15"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 w:rsidR="00B53B15">
        <w:rPr>
          <w:rFonts w:ascii="Times New Roman CYR" w:hAnsi="Times New Roman CYR" w:cs="Times New Roman CYR"/>
          <w:sz w:val="24"/>
          <w:szCs w:val="24"/>
        </w:rPr>
        <w:t>/</w:t>
      </w:r>
      <w:proofErr w:type="gramStart"/>
      <w:r w:rsidR="00B53B15">
        <w:rPr>
          <w:rFonts w:ascii="Times New Roman CYR" w:hAnsi="Times New Roman CYR" w:cs="Times New Roman CYR"/>
          <w:sz w:val="24"/>
          <w:szCs w:val="24"/>
        </w:rPr>
        <w:t>с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53B15">
        <w:rPr>
          <w:rFonts w:ascii="Times New Roman CYR" w:hAnsi="Times New Roman CYR" w:cs="Times New Roman CYR"/>
          <w:sz w:val="24"/>
          <w:szCs w:val="24"/>
        </w:rPr>
        <w:t>Солнышко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Типовые ситуации конфликта интересов работников образовательной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 способы их урегулирования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015"/>
        <w:gridCol w:w="5036"/>
      </w:tblGrid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Конфликтная ситуация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Возможные способы ее урегулирования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образовательной организации (далее – ОО) в ходе выполнения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того решения, которое является предметом конфликта интересов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принимает решение о закупке ОО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интересов, принятие решения о закупке ОО товаров, являющихся результатом интеллектуальной деятельности, с привлечением независимых экспертов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ОО, намеревается установить такие отношения или является ее конкурентом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Работник ОО, с которым связана личная заинтересованность работника, получает дорогостоящие подарки от своего подчиненного или иного работника ОО, в отношении которого работник выполняет контрольные функции, от </w:t>
            </w:r>
            <w:r w:rsidRPr="00291E84">
              <w:rPr>
                <w:rFonts w:ascii="Times New Roman CYR" w:hAnsi="Times New Roman CYR" w:cs="Times New Roman CYR"/>
              </w:rPr>
              <w:lastRenderedPageBreak/>
              <w:t>обучающихся или их родителей (законных представителей)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lastRenderedPageBreak/>
              <w:t xml:space="preserve">Требование работнику вернуть дорогостоящий подарок дарителю; установление правил корпоративного поведения, призывающих воздерживаться от дарения / принятия дорогостоящих подарков; перевод работника (его </w:t>
            </w:r>
            <w:r w:rsidRPr="00291E84">
              <w:rPr>
                <w:rFonts w:ascii="Times New Roman CYR" w:hAnsi="Times New Roman CYR" w:cs="Times New Roman CYR"/>
              </w:rPr>
              <w:lastRenderedPageBreak/>
              <w:t>подчиненного) на иную должность или изменение 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lastRenderedPageBreak/>
              <w:t>Административный работник ОО использует информацию, ставшую ему известной в ходе выполнения трудовых обязанностей, для получения выгоды или конкурентных преимуще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ств пр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>и совершении коммерческих сделок для себя или иного лица, с которым связана личная заинтересованность работника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Педагогический работник ОО оказывает платные образовательные услуги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обучающимся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в данной ОО (в т. ч. в качестве индивидуального предпринимателя), не обеспечивая качество обучения в рамках реализации основных образовательных программ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интересов, учет низких результатов образовательной деятельности в классе при прохождении аттестации на занимаемую должность, а также учет при начислении выплат стимулирующего характера (размера стимулирующей выплаты), дисциплинарное взыскание за ненадлежащее выполнение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Администрация ОО, воспитатель (педагогический работник) побуждают родителей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</w:rPr>
              <w:t>шантажа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интересов. 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Фиксация факта побуждения родителей (законных представителей) обучающихся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 шантажа, дисциплинарное взыскание за ненадлежащее выполнение должностных обязанностей</w:t>
            </w:r>
          </w:p>
        </w:tc>
      </w:tr>
    </w:tbl>
    <w:p w:rsidR="001B4418" w:rsidRDefault="001B4418"/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5A8D40"/>
    <w:lvl w:ilvl="0">
      <w:numFmt w:val="bullet"/>
      <w:lvlText w:val="*"/>
      <w:lvlJc w:val="left"/>
    </w:lvl>
  </w:abstractNum>
  <w:abstractNum w:abstractNumId="1">
    <w:nsid w:val="425751C4"/>
    <w:multiLevelType w:val="hybridMultilevel"/>
    <w:tmpl w:val="61127862"/>
    <w:lvl w:ilvl="0" w:tplc="2BEC8310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E84"/>
    <w:rsid w:val="001B4418"/>
    <w:rsid w:val="00291E84"/>
    <w:rsid w:val="005048C5"/>
    <w:rsid w:val="00741DE3"/>
    <w:rsid w:val="00B357CB"/>
    <w:rsid w:val="00B53B15"/>
    <w:rsid w:val="00CF0007"/>
    <w:rsid w:val="00F4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2555</Words>
  <Characters>19476</Characters>
  <Application>Microsoft Office Word</Application>
  <DocSecurity>0</DocSecurity>
  <Lines>628</Lines>
  <Paragraphs>349</Paragraphs>
  <ScaleCrop>false</ScaleCrop>
  <Company/>
  <LinksUpToDate>false</LinksUpToDate>
  <CharactersWithSpaces>21682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5</cp:revision>
  <cp:lastPrinted>2016-02-29T08:57:00Z</cp:lastPrinted>
  <dcterms:created xsi:type="dcterms:W3CDTF">2016-02-29T08:50:00Z</dcterms:created>
  <dcterms:modified xsi:type="dcterms:W3CDTF">2020-03-17T08:24:00Z</dcterms:modified>
</cp:coreProperties>
</file>